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A" w:rsidRPr="0029250A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Приложение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УТВЕРЖДЕН</w:t>
      </w:r>
      <w:r w:rsidRPr="0029250A">
        <w:rPr>
          <w:rFonts w:ascii="Times New Roman" w:hAnsi="Times New Roman"/>
          <w:sz w:val="28"/>
          <w:szCs w:val="28"/>
        </w:rPr>
        <w:tab/>
      </w:r>
      <w:r w:rsidRPr="0029250A">
        <w:rPr>
          <w:rFonts w:ascii="Times New Roman" w:hAnsi="Times New Roman"/>
          <w:sz w:val="28"/>
          <w:szCs w:val="28"/>
        </w:rPr>
        <w:tab/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Кировской области</w:t>
      </w:r>
    </w:p>
    <w:p w:rsidR="003F5066" w:rsidRDefault="001E5082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06.03.2019  </w:t>
      </w:r>
      <w:r w:rsidR="0029250A" w:rsidRPr="0029250A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90-П</w:t>
      </w:r>
    </w:p>
    <w:p w:rsidR="0029250A" w:rsidRDefault="0029250A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29250A" w:rsidRDefault="0029250A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29250A" w:rsidRPr="003F5066" w:rsidRDefault="0029250A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3F5066" w:rsidRPr="009C6F57" w:rsidRDefault="003F5066" w:rsidP="0029250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9C6F57">
        <w:rPr>
          <w:rFonts w:ascii="Times New Roman" w:hAnsi="Times New Roman" w:cs="Times New Roman"/>
          <w:sz w:val="28"/>
          <w:szCs w:val="28"/>
        </w:rPr>
        <w:t>ПОРЯДОК</w:t>
      </w:r>
    </w:p>
    <w:p w:rsidR="003F5066" w:rsidRPr="003F5066" w:rsidRDefault="00177267" w:rsidP="009C6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9C6F57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местным бюджетам из областного бюджета на финансовое обеспечение (возмещение) затрат на приобретение </w:t>
      </w:r>
      <w:r w:rsidR="00DB7CAA">
        <w:rPr>
          <w:rFonts w:ascii="Times New Roman" w:hAnsi="Times New Roman" w:cs="Times New Roman"/>
          <w:sz w:val="28"/>
          <w:szCs w:val="28"/>
        </w:rPr>
        <w:t>мазута</w:t>
      </w:r>
      <w:r w:rsidR="007314C3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3F5066" w:rsidRPr="003F5066" w:rsidRDefault="003F5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66" w:rsidRPr="003F5066" w:rsidRDefault="0029250A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177267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3F5066" w:rsidRPr="003F5066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местны</w:t>
      </w:r>
      <w:r w:rsidR="00240C92">
        <w:rPr>
          <w:rFonts w:ascii="Times New Roman" w:hAnsi="Times New Roman" w:cs="Times New Roman"/>
          <w:sz w:val="28"/>
          <w:szCs w:val="28"/>
        </w:rPr>
        <w:t xml:space="preserve">м бюджетам </w:t>
      </w:r>
      <w:r w:rsidR="00067268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 </w:t>
      </w:r>
      <w:r w:rsidR="00BF4382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="00F205DF">
        <w:rPr>
          <w:rFonts w:ascii="Times New Roman" w:hAnsi="Times New Roman" w:cs="Times New Roman"/>
          <w:sz w:val="28"/>
          <w:szCs w:val="28"/>
        </w:rPr>
        <w:t xml:space="preserve"> (возмещение)</w:t>
      </w:r>
      <w:r w:rsidR="00BF4382">
        <w:rPr>
          <w:rFonts w:ascii="Times New Roman" w:hAnsi="Times New Roman" w:cs="Times New Roman"/>
          <w:sz w:val="28"/>
          <w:szCs w:val="28"/>
        </w:rPr>
        <w:t xml:space="preserve"> </w:t>
      </w:r>
      <w:r w:rsidR="00F205DF">
        <w:rPr>
          <w:rFonts w:ascii="Times New Roman" w:hAnsi="Times New Roman" w:cs="Times New Roman"/>
          <w:sz w:val="28"/>
          <w:szCs w:val="28"/>
        </w:rPr>
        <w:t xml:space="preserve">затрат на приобретение </w:t>
      </w:r>
      <w:r w:rsidR="00BF4382">
        <w:rPr>
          <w:rFonts w:ascii="Times New Roman" w:hAnsi="Times New Roman" w:cs="Times New Roman"/>
          <w:sz w:val="28"/>
          <w:szCs w:val="28"/>
        </w:rPr>
        <w:t xml:space="preserve"> мазута </w:t>
      </w:r>
      <w:r w:rsidR="00FB2F05">
        <w:rPr>
          <w:rFonts w:ascii="Times New Roman" w:hAnsi="Times New Roman" w:cs="Times New Roman"/>
          <w:sz w:val="28"/>
          <w:szCs w:val="28"/>
        </w:rPr>
        <w:t xml:space="preserve">  </w:t>
      </w:r>
      <w:r w:rsidR="00177267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240C92">
        <w:rPr>
          <w:rFonts w:ascii="Times New Roman" w:hAnsi="Times New Roman" w:cs="Times New Roman"/>
          <w:sz w:val="28"/>
          <w:szCs w:val="28"/>
        </w:rPr>
        <w:t xml:space="preserve">(далее − </w:t>
      </w:r>
      <w:r w:rsidR="003F5066" w:rsidRPr="003F5066">
        <w:rPr>
          <w:rFonts w:ascii="Times New Roman" w:hAnsi="Times New Roman" w:cs="Times New Roman"/>
          <w:sz w:val="28"/>
          <w:szCs w:val="28"/>
        </w:rPr>
        <w:t>Порядок) определяет правила предоставления иных межбюджетных трансфертов местным бю</w:t>
      </w:r>
      <w:r w:rsidR="00BF4382">
        <w:rPr>
          <w:rFonts w:ascii="Times New Roman" w:hAnsi="Times New Roman" w:cs="Times New Roman"/>
          <w:sz w:val="28"/>
          <w:szCs w:val="28"/>
        </w:rPr>
        <w:t xml:space="preserve">джетам из областного бюджета на финансовое обеспечение </w:t>
      </w:r>
      <w:r w:rsidR="00722436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="00FB2F05">
        <w:rPr>
          <w:rFonts w:ascii="Times New Roman" w:hAnsi="Times New Roman" w:cs="Times New Roman"/>
          <w:sz w:val="28"/>
          <w:szCs w:val="28"/>
        </w:rPr>
        <w:t xml:space="preserve">затрат на приобретение </w:t>
      </w:r>
      <w:r w:rsidR="00BF4382">
        <w:rPr>
          <w:rFonts w:ascii="Times New Roman" w:hAnsi="Times New Roman" w:cs="Times New Roman"/>
          <w:sz w:val="28"/>
          <w:szCs w:val="28"/>
        </w:rPr>
        <w:t xml:space="preserve">мазута </w:t>
      </w:r>
      <w:r w:rsidR="00FB2F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40C92">
        <w:rPr>
          <w:rFonts w:ascii="Times New Roman" w:hAnsi="Times New Roman" w:cs="Times New Roman"/>
          <w:sz w:val="28"/>
          <w:szCs w:val="28"/>
        </w:rPr>
        <w:t xml:space="preserve">(далее − </w:t>
      </w:r>
      <w:r w:rsidR="003F5066" w:rsidRPr="003F5066">
        <w:rPr>
          <w:rFonts w:ascii="Times New Roman" w:hAnsi="Times New Roman" w:cs="Times New Roman"/>
          <w:sz w:val="28"/>
          <w:szCs w:val="28"/>
        </w:rPr>
        <w:t>иные межбюджетные трансферты).</w:t>
      </w:r>
    </w:p>
    <w:p w:rsidR="000E671E" w:rsidRDefault="003F5066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3F5066">
        <w:rPr>
          <w:rFonts w:ascii="Times New Roman" w:hAnsi="Times New Roman" w:cs="Times New Roman"/>
          <w:sz w:val="28"/>
          <w:szCs w:val="28"/>
        </w:rPr>
        <w:t>2. Иные межбюджетные трансферты предос</w:t>
      </w:r>
      <w:r w:rsidR="00BF4382">
        <w:rPr>
          <w:rFonts w:ascii="Times New Roman" w:hAnsi="Times New Roman" w:cs="Times New Roman"/>
          <w:sz w:val="28"/>
          <w:szCs w:val="28"/>
        </w:rPr>
        <w:t xml:space="preserve">тавляются министерством энергетики и жилищно-коммунального хозяйства </w:t>
      </w:r>
      <w:r w:rsidRPr="003F5066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F4382">
        <w:rPr>
          <w:rFonts w:ascii="Times New Roman" w:hAnsi="Times New Roman" w:cs="Times New Roman"/>
          <w:sz w:val="28"/>
          <w:szCs w:val="28"/>
        </w:rPr>
        <w:t xml:space="preserve">    </w:t>
      </w:r>
      <w:r w:rsidR="00240C92">
        <w:rPr>
          <w:rFonts w:ascii="Times New Roman" w:hAnsi="Times New Roman" w:cs="Times New Roman"/>
          <w:sz w:val="28"/>
          <w:szCs w:val="28"/>
        </w:rPr>
        <w:t>(далее −</w:t>
      </w:r>
      <w:r w:rsidRPr="003F5066">
        <w:rPr>
          <w:rFonts w:ascii="Times New Roman" w:hAnsi="Times New Roman" w:cs="Times New Roman"/>
          <w:sz w:val="28"/>
          <w:szCs w:val="28"/>
        </w:rPr>
        <w:t xml:space="preserve"> министерство) бюджетам муниципальных районов (городских округов)</w:t>
      </w:r>
      <w:r w:rsidR="00240C9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B272CE">
        <w:rPr>
          <w:rFonts w:ascii="Times New Roman" w:hAnsi="Times New Roman" w:cs="Times New Roman"/>
          <w:sz w:val="28"/>
          <w:szCs w:val="28"/>
        </w:rPr>
        <w:t>.</w:t>
      </w:r>
      <w:r w:rsidRPr="003F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CE0" w:rsidRPr="00B272CE" w:rsidRDefault="004C1912" w:rsidP="004C19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5066" w:rsidRPr="003F5066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</w:t>
      </w:r>
      <w:r w:rsidR="00CB0A60">
        <w:rPr>
          <w:rFonts w:ascii="Times New Roman" w:hAnsi="Times New Roman" w:cs="Times New Roman"/>
          <w:sz w:val="28"/>
          <w:szCs w:val="28"/>
        </w:rPr>
        <w:t xml:space="preserve"> в пределах сумм, </w:t>
      </w:r>
      <w:proofErr w:type="gramStart"/>
      <w:r w:rsidR="00CB0A60">
        <w:rPr>
          <w:rFonts w:ascii="Times New Roman" w:hAnsi="Times New Roman" w:cs="Times New Roman"/>
          <w:sz w:val="28"/>
          <w:szCs w:val="28"/>
        </w:rPr>
        <w:t>утвержденных з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аконом Кировской области об областном бюджете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на плановый период, </w:t>
      </w:r>
      <w:r w:rsidR="00AD7CE0" w:rsidRPr="003F5066">
        <w:rPr>
          <w:rFonts w:ascii="Times New Roman" w:hAnsi="Times New Roman" w:cs="Times New Roman"/>
          <w:sz w:val="28"/>
          <w:szCs w:val="28"/>
        </w:rPr>
        <w:t>в соответствии с кассовым планом, утвержденным в установленном порядке</w:t>
      </w:r>
      <w:r w:rsidR="009B26EE">
        <w:rPr>
          <w:rFonts w:ascii="Times New Roman" w:hAnsi="Times New Roman" w:cs="Times New Roman"/>
          <w:sz w:val="28"/>
          <w:szCs w:val="28"/>
        </w:rPr>
        <w:t>, и на основании</w:t>
      </w:r>
      <w:r w:rsidR="009B26EE" w:rsidRPr="009B26EE">
        <w:rPr>
          <w:rFonts w:ascii="Times New Roman" w:hAnsi="Times New Roman" w:cs="Times New Roman"/>
          <w:sz w:val="28"/>
          <w:szCs w:val="28"/>
        </w:rPr>
        <w:t xml:space="preserve"> </w:t>
      </w:r>
      <w:r w:rsidR="009B26EE">
        <w:rPr>
          <w:rFonts w:ascii="Times New Roman" w:hAnsi="Times New Roman" w:cs="Times New Roman"/>
          <w:sz w:val="28"/>
          <w:szCs w:val="28"/>
        </w:rPr>
        <w:t>заявки</w:t>
      </w:r>
      <w:r w:rsidR="00E360FE">
        <w:rPr>
          <w:rFonts w:ascii="Times New Roman" w:hAnsi="Times New Roman" w:cs="Times New Roman"/>
          <w:sz w:val="28"/>
          <w:szCs w:val="28"/>
        </w:rPr>
        <w:t xml:space="preserve"> </w:t>
      </w:r>
      <w:r w:rsidR="009B26EE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(городского округа)</w:t>
      </w:r>
      <w:r w:rsidR="006170A4" w:rsidRPr="006170A4">
        <w:rPr>
          <w:rFonts w:ascii="Times New Roman" w:hAnsi="Times New Roman" w:cs="Times New Roman"/>
          <w:sz w:val="28"/>
          <w:szCs w:val="28"/>
        </w:rPr>
        <w:t xml:space="preserve"> </w:t>
      </w:r>
      <w:r w:rsidR="006170A4">
        <w:rPr>
          <w:rFonts w:ascii="Times New Roman" w:hAnsi="Times New Roman" w:cs="Times New Roman"/>
          <w:sz w:val="28"/>
          <w:szCs w:val="28"/>
        </w:rPr>
        <w:t>и</w:t>
      </w:r>
      <w:r w:rsidR="00BF154C">
        <w:rPr>
          <w:rFonts w:ascii="Times New Roman" w:hAnsi="Times New Roman" w:cs="Times New Roman"/>
          <w:sz w:val="28"/>
          <w:szCs w:val="28"/>
        </w:rPr>
        <w:t xml:space="preserve"> отчета, указанного в пункте 11</w:t>
      </w:r>
      <w:r w:rsidR="00CB0A60">
        <w:rPr>
          <w:rFonts w:ascii="Times New Roman" w:hAnsi="Times New Roman" w:cs="Times New Roman"/>
          <w:sz w:val="28"/>
          <w:szCs w:val="28"/>
        </w:rPr>
        <w:t xml:space="preserve"> </w:t>
      </w:r>
      <w:r w:rsidR="00220D1F">
        <w:rPr>
          <w:rFonts w:ascii="Times New Roman" w:hAnsi="Times New Roman" w:cs="Times New Roman"/>
          <w:sz w:val="28"/>
          <w:szCs w:val="28"/>
        </w:rPr>
        <w:t>настоящего П</w:t>
      </w:r>
      <w:r w:rsidR="00CB0A60">
        <w:rPr>
          <w:rFonts w:ascii="Times New Roman" w:hAnsi="Times New Roman" w:cs="Times New Roman"/>
          <w:sz w:val="28"/>
          <w:szCs w:val="28"/>
        </w:rPr>
        <w:t>орядка</w:t>
      </w:r>
      <w:r w:rsidR="009B26EE">
        <w:rPr>
          <w:rFonts w:ascii="Times New Roman" w:hAnsi="Times New Roman" w:cs="Times New Roman"/>
          <w:sz w:val="28"/>
          <w:szCs w:val="28"/>
        </w:rPr>
        <w:t xml:space="preserve">, при </w:t>
      </w:r>
      <w:r w:rsidR="00B272CE">
        <w:rPr>
          <w:rFonts w:ascii="Times New Roman" w:hAnsi="Times New Roman" w:cs="Times New Roman"/>
          <w:sz w:val="28"/>
          <w:szCs w:val="28"/>
        </w:rPr>
        <w:t xml:space="preserve">условии </w:t>
      </w:r>
      <w:r w:rsidR="00AD7CE0" w:rsidRPr="00DA1960">
        <w:rPr>
          <w:rFonts w:ascii="Times New Roman" w:hAnsi="Times New Roman"/>
          <w:sz w:val="28"/>
          <w:szCs w:val="28"/>
        </w:rPr>
        <w:t>заключени</w:t>
      </w:r>
      <w:r w:rsidR="00B272CE">
        <w:rPr>
          <w:rFonts w:ascii="Times New Roman" w:hAnsi="Times New Roman"/>
          <w:sz w:val="28"/>
          <w:szCs w:val="28"/>
        </w:rPr>
        <w:t>я</w:t>
      </w:r>
      <w:r w:rsidR="00AD7CE0" w:rsidRPr="00DA1960">
        <w:rPr>
          <w:rFonts w:ascii="Times New Roman" w:hAnsi="Times New Roman"/>
          <w:sz w:val="28"/>
          <w:szCs w:val="28"/>
        </w:rPr>
        <w:t xml:space="preserve"> согла</w:t>
      </w:r>
      <w:r w:rsidR="00A328E5">
        <w:rPr>
          <w:rFonts w:ascii="Times New Roman" w:hAnsi="Times New Roman"/>
          <w:sz w:val="28"/>
          <w:szCs w:val="28"/>
        </w:rPr>
        <w:t>шения между министерством</w:t>
      </w:r>
      <w:r w:rsidR="00AD7CE0">
        <w:rPr>
          <w:rFonts w:ascii="Times New Roman" w:hAnsi="Times New Roman"/>
          <w:sz w:val="28"/>
          <w:szCs w:val="28"/>
        </w:rPr>
        <w:t xml:space="preserve"> </w:t>
      </w:r>
      <w:r w:rsidR="00AD7CE0" w:rsidRPr="00DA1960">
        <w:rPr>
          <w:rFonts w:ascii="Times New Roman" w:hAnsi="Times New Roman"/>
          <w:sz w:val="28"/>
          <w:szCs w:val="28"/>
        </w:rPr>
        <w:t>и администраци</w:t>
      </w:r>
      <w:r w:rsidR="00AD7CE0">
        <w:rPr>
          <w:rFonts w:ascii="Times New Roman" w:hAnsi="Times New Roman"/>
          <w:sz w:val="28"/>
          <w:szCs w:val="28"/>
        </w:rPr>
        <w:t>ей</w:t>
      </w:r>
      <w:r w:rsidR="00AD7CE0" w:rsidRPr="00DA1960">
        <w:rPr>
          <w:rFonts w:ascii="Times New Roman" w:hAnsi="Times New Roman"/>
          <w:sz w:val="28"/>
          <w:szCs w:val="28"/>
        </w:rPr>
        <w:t xml:space="preserve"> муниципальн</w:t>
      </w:r>
      <w:r w:rsidR="00AD7CE0">
        <w:rPr>
          <w:rFonts w:ascii="Times New Roman" w:hAnsi="Times New Roman"/>
          <w:sz w:val="28"/>
          <w:szCs w:val="28"/>
        </w:rPr>
        <w:t xml:space="preserve">ого района (городского округа) </w:t>
      </w:r>
      <w:r w:rsidR="00722436">
        <w:rPr>
          <w:rFonts w:ascii="Times New Roman" w:hAnsi="Times New Roman"/>
          <w:sz w:val="28"/>
          <w:szCs w:val="28"/>
        </w:rPr>
        <w:t>о предоставлении иных межбюджетных трансфертов</w:t>
      </w:r>
      <w:proofErr w:type="gramEnd"/>
      <w:r w:rsidR="00AD7CE0" w:rsidRPr="00DA1960">
        <w:rPr>
          <w:rFonts w:ascii="Times New Roman" w:hAnsi="Times New Roman"/>
          <w:sz w:val="28"/>
          <w:szCs w:val="28"/>
        </w:rPr>
        <w:t xml:space="preserve"> </w:t>
      </w:r>
      <w:r w:rsidR="00AD7CE0" w:rsidRPr="00AE5FF2">
        <w:rPr>
          <w:rFonts w:ascii="Times New Roman" w:hAnsi="Times New Roman"/>
          <w:bCs/>
          <w:sz w:val="28"/>
          <w:szCs w:val="28"/>
        </w:rPr>
        <w:t xml:space="preserve">местным бюджетам из областного бюджета </w:t>
      </w:r>
      <w:r w:rsidR="00DB7CAA">
        <w:rPr>
          <w:rFonts w:ascii="Times New Roman" w:hAnsi="Times New Roman"/>
          <w:bCs/>
          <w:sz w:val="28"/>
          <w:szCs w:val="28"/>
        </w:rPr>
        <w:t xml:space="preserve"> </w:t>
      </w:r>
      <w:r w:rsidR="00AD7CE0">
        <w:rPr>
          <w:rFonts w:ascii="Times New Roman" w:hAnsi="Times New Roman"/>
          <w:bCs/>
          <w:sz w:val="28"/>
          <w:szCs w:val="28"/>
        </w:rPr>
        <w:t xml:space="preserve">на </w:t>
      </w:r>
      <w:r w:rsidR="00AD7CE0">
        <w:rPr>
          <w:rFonts w:ascii="Times New Roman" w:hAnsi="Times New Roman"/>
          <w:bCs/>
          <w:sz w:val="28"/>
          <w:szCs w:val="28"/>
        </w:rPr>
        <w:lastRenderedPageBreak/>
        <w:t>финансовое обеспечение</w:t>
      </w:r>
      <w:r w:rsidR="00722436">
        <w:rPr>
          <w:rFonts w:ascii="Times New Roman" w:hAnsi="Times New Roman"/>
          <w:bCs/>
          <w:sz w:val="28"/>
          <w:szCs w:val="28"/>
        </w:rPr>
        <w:t xml:space="preserve"> (возмещение)</w:t>
      </w:r>
      <w:r w:rsidR="00AD7CE0">
        <w:rPr>
          <w:rFonts w:ascii="Times New Roman" w:hAnsi="Times New Roman"/>
          <w:bCs/>
          <w:sz w:val="28"/>
          <w:szCs w:val="28"/>
        </w:rPr>
        <w:t xml:space="preserve"> затрат на приобретение мазута</w:t>
      </w:r>
      <w:r w:rsidR="00AD7CE0">
        <w:rPr>
          <w:rFonts w:ascii="Times New Roman" w:hAnsi="Times New Roman"/>
          <w:sz w:val="28"/>
          <w:szCs w:val="28"/>
        </w:rPr>
        <w:t xml:space="preserve"> </w:t>
      </w:r>
      <w:r w:rsidR="00FB2F05">
        <w:rPr>
          <w:rFonts w:ascii="Times New Roman" w:hAnsi="Times New Roman"/>
          <w:sz w:val="28"/>
          <w:szCs w:val="28"/>
        </w:rPr>
        <w:t xml:space="preserve">                       </w:t>
      </w:r>
      <w:r w:rsidR="00AD7CE0">
        <w:rPr>
          <w:rFonts w:ascii="Times New Roman" w:hAnsi="Times New Roman"/>
          <w:sz w:val="28"/>
          <w:szCs w:val="28"/>
        </w:rPr>
        <w:t>(далее – соглашение)</w:t>
      </w:r>
      <w:r w:rsidR="00CB0A60">
        <w:rPr>
          <w:rFonts w:ascii="Times New Roman" w:hAnsi="Times New Roman"/>
          <w:sz w:val="28"/>
          <w:szCs w:val="28"/>
        </w:rPr>
        <w:t xml:space="preserve"> по типовой форме, утверждаемой</w:t>
      </w:r>
      <w:r w:rsidR="007314C3">
        <w:rPr>
          <w:rFonts w:ascii="Times New Roman" w:hAnsi="Times New Roman"/>
          <w:sz w:val="28"/>
          <w:szCs w:val="28"/>
        </w:rPr>
        <w:t xml:space="preserve"> министерством финансов Кировской области</w:t>
      </w:r>
      <w:r w:rsidR="0029250A">
        <w:rPr>
          <w:rFonts w:ascii="Times New Roman" w:hAnsi="Times New Roman"/>
          <w:sz w:val="28"/>
          <w:szCs w:val="28"/>
        </w:rPr>
        <w:t>.</w:t>
      </w:r>
    </w:p>
    <w:p w:rsidR="000E671E" w:rsidRDefault="000E671E" w:rsidP="004C1912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03738">
        <w:rPr>
          <w:rFonts w:ascii="Times New Roman" w:hAnsi="Times New Roman"/>
          <w:sz w:val="28"/>
          <w:szCs w:val="28"/>
        </w:rPr>
        <w:t>Иные межбюджетные трансферты</w:t>
      </w:r>
      <w:r w:rsidRPr="00D44325">
        <w:rPr>
          <w:rFonts w:ascii="Times New Roman" w:hAnsi="Times New Roman"/>
          <w:sz w:val="28"/>
          <w:szCs w:val="28"/>
        </w:rPr>
        <w:t xml:space="preserve"> </w:t>
      </w:r>
      <w:r w:rsidRPr="00D44325">
        <w:rPr>
          <w:rFonts w:ascii="Times New Roman" w:hAnsi="Times New Roman" w:cs="Times New Roman"/>
          <w:sz w:val="28"/>
          <w:szCs w:val="28"/>
        </w:rPr>
        <w:t>предоставляются муниципальным образованиям</w:t>
      </w:r>
      <w:r w:rsidRPr="00D44325">
        <w:rPr>
          <w:rFonts w:ascii="Times New Roman" w:hAnsi="Times New Roman"/>
          <w:sz w:val="28"/>
          <w:szCs w:val="28"/>
        </w:rPr>
        <w:t>, соответствующим следующим критериям:</w:t>
      </w:r>
    </w:p>
    <w:p w:rsidR="000E671E" w:rsidRDefault="000E671E" w:rsidP="000E671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населения, проживающего на территории муниципального образования, не менее 5 тысяч человек;</w:t>
      </w:r>
    </w:p>
    <w:p w:rsidR="000E671E" w:rsidRDefault="000E671E" w:rsidP="000E671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на территории муниципального образования теплоснаб</w:t>
      </w:r>
      <w:r w:rsidR="00A90E60">
        <w:rPr>
          <w:rFonts w:ascii="Times New Roman" w:hAnsi="Times New Roman"/>
          <w:sz w:val="28"/>
          <w:szCs w:val="28"/>
        </w:rPr>
        <w:t>жающих организаций, у которых доля</w:t>
      </w:r>
      <w:r w:rsidR="00181553">
        <w:rPr>
          <w:rFonts w:ascii="Times New Roman" w:hAnsi="Times New Roman"/>
          <w:sz w:val="28"/>
          <w:szCs w:val="28"/>
        </w:rPr>
        <w:t xml:space="preserve"> мазута в топливном балансе предприятия </w:t>
      </w:r>
      <w:r w:rsidR="00CB0A60">
        <w:rPr>
          <w:rFonts w:ascii="Times New Roman" w:hAnsi="Times New Roman"/>
          <w:sz w:val="28"/>
          <w:szCs w:val="28"/>
        </w:rPr>
        <w:t>составляет не менее 50%</w:t>
      </w:r>
      <w:r w:rsidR="00181553">
        <w:rPr>
          <w:rFonts w:ascii="Times New Roman" w:hAnsi="Times New Roman"/>
          <w:sz w:val="28"/>
          <w:szCs w:val="28"/>
        </w:rPr>
        <w:t xml:space="preserve"> и которые оказывают</w:t>
      </w:r>
      <w:r w:rsidR="00A90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18155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CB0A6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</w:t>
      </w:r>
      <w:r w:rsidR="00A90E60">
        <w:rPr>
          <w:rFonts w:ascii="Times New Roman" w:hAnsi="Times New Roman"/>
          <w:sz w:val="28"/>
          <w:szCs w:val="28"/>
        </w:rPr>
        <w:t>о отоплению населения и объектов</w:t>
      </w:r>
      <w:r>
        <w:rPr>
          <w:rFonts w:ascii="Times New Roman" w:hAnsi="Times New Roman"/>
          <w:sz w:val="28"/>
          <w:szCs w:val="28"/>
        </w:rPr>
        <w:t xml:space="preserve"> бюджетной сферы</w:t>
      </w:r>
      <w:r w:rsidR="00181553">
        <w:rPr>
          <w:rFonts w:ascii="Times New Roman" w:hAnsi="Times New Roman"/>
          <w:sz w:val="28"/>
          <w:szCs w:val="28"/>
        </w:rPr>
        <w:t xml:space="preserve"> в объеме</w:t>
      </w:r>
      <w:r w:rsidR="00A90E60">
        <w:rPr>
          <w:rFonts w:ascii="Times New Roman" w:hAnsi="Times New Roman"/>
          <w:sz w:val="28"/>
          <w:szCs w:val="28"/>
        </w:rPr>
        <w:t xml:space="preserve"> </w:t>
      </w:r>
      <w:r w:rsidR="00CB0A60">
        <w:rPr>
          <w:rFonts w:ascii="Times New Roman" w:hAnsi="Times New Roman"/>
          <w:sz w:val="28"/>
          <w:szCs w:val="28"/>
        </w:rPr>
        <w:t xml:space="preserve">не менее    50% </w:t>
      </w:r>
      <w:r w:rsidR="00181553">
        <w:rPr>
          <w:rFonts w:ascii="Times New Roman" w:hAnsi="Times New Roman"/>
          <w:sz w:val="28"/>
          <w:szCs w:val="28"/>
        </w:rPr>
        <w:t xml:space="preserve"> </w:t>
      </w:r>
      <w:r w:rsidR="00A90E60">
        <w:rPr>
          <w:rFonts w:ascii="Times New Roman" w:hAnsi="Times New Roman"/>
          <w:sz w:val="28"/>
          <w:szCs w:val="28"/>
        </w:rPr>
        <w:t>от общего объема услуг по отоплению</w:t>
      </w:r>
      <w:r>
        <w:rPr>
          <w:rFonts w:ascii="Times New Roman" w:hAnsi="Times New Roman"/>
          <w:sz w:val="28"/>
          <w:szCs w:val="28"/>
        </w:rPr>
        <w:t>.</w:t>
      </w:r>
    </w:p>
    <w:p w:rsidR="000E671E" w:rsidRDefault="00177267" w:rsidP="004C1912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03738">
        <w:rPr>
          <w:rFonts w:ascii="Times New Roman" w:hAnsi="Times New Roman"/>
          <w:sz w:val="28"/>
          <w:szCs w:val="28"/>
        </w:rPr>
        <w:t>Распределение иных межбюджетных трансфертов на финансовое обеспечение (возмещение) затрат на приобретение мазута</w:t>
      </w:r>
      <w:r w:rsidR="000E671E" w:rsidRPr="00AB4032">
        <w:rPr>
          <w:rFonts w:ascii="Times New Roman" w:hAnsi="Times New Roman"/>
          <w:sz w:val="28"/>
          <w:szCs w:val="28"/>
        </w:rPr>
        <w:t xml:space="preserve"> между муниципальными образованиями области устанавливается законом Кировской </w:t>
      </w:r>
      <w:r w:rsidR="000E671E">
        <w:rPr>
          <w:rFonts w:ascii="Times New Roman" w:hAnsi="Times New Roman"/>
          <w:sz w:val="28"/>
          <w:szCs w:val="28"/>
        </w:rPr>
        <w:t>области об областном бюджете на </w:t>
      </w:r>
      <w:r w:rsidR="000E671E" w:rsidRPr="00AB4032">
        <w:rPr>
          <w:rFonts w:ascii="Times New Roman" w:hAnsi="Times New Roman"/>
          <w:sz w:val="28"/>
          <w:szCs w:val="28"/>
        </w:rPr>
        <w:t xml:space="preserve">соответствующий финансовый год и </w:t>
      </w:r>
      <w:r w:rsidR="000E671E">
        <w:rPr>
          <w:rFonts w:ascii="Times New Roman" w:hAnsi="Times New Roman"/>
          <w:sz w:val="28"/>
          <w:szCs w:val="28"/>
        </w:rPr>
        <w:t xml:space="preserve">на </w:t>
      </w:r>
      <w:r w:rsidR="000E671E" w:rsidRPr="00AB4032">
        <w:rPr>
          <w:rFonts w:ascii="Times New Roman" w:hAnsi="Times New Roman"/>
          <w:sz w:val="28"/>
          <w:szCs w:val="28"/>
        </w:rPr>
        <w:t>плановый период.</w:t>
      </w:r>
    </w:p>
    <w:p w:rsidR="000E671E" w:rsidRDefault="00177267" w:rsidP="004C1912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03738">
        <w:rPr>
          <w:rFonts w:ascii="Times New Roman" w:hAnsi="Times New Roman"/>
          <w:sz w:val="28"/>
          <w:szCs w:val="28"/>
        </w:rPr>
        <w:t>.</w:t>
      </w:r>
      <w:r w:rsidR="00244EC1">
        <w:rPr>
          <w:rFonts w:ascii="Times New Roman" w:hAnsi="Times New Roman"/>
          <w:sz w:val="28"/>
          <w:szCs w:val="28"/>
        </w:rPr>
        <w:t> </w:t>
      </w:r>
      <w:r w:rsidR="00F03738">
        <w:rPr>
          <w:rFonts w:ascii="Times New Roman" w:hAnsi="Times New Roman"/>
          <w:sz w:val="28"/>
          <w:szCs w:val="28"/>
        </w:rPr>
        <w:t xml:space="preserve">Расчет </w:t>
      </w:r>
      <w:r w:rsidR="007314C3">
        <w:rPr>
          <w:rFonts w:ascii="Times New Roman" w:hAnsi="Times New Roman"/>
          <w:sz w:val="28"/>
          <w:szCs w:val="28"/>
        </w:rPr>
        <w:t xml:space="preserve">объема </w:t>
      </w:r>
      <w:r w:rsidR="00F03738"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 w:rsidR="000E671E" w:rsidRPr="006264C9">
        <w:rPr>
          <w:rFonts w:ascii="Times New Roman" w:hAnsi="Times New Roman"/>
          <w:sz w:val="28"/>
          <w:szCs w:val="28"/>
        </w:rPr>
        <w:t>произво</w:t>
      </w:r>
      <w:r w:rsidR="000E671E">
        <w:rPr>
          <w:rFonts w:ascii="Times New Roman" w:hAnsi="Times New Roman"/>
          <w:sz w:val="28"/>
          <w:szCs w:val="28"/>
        </w:rPr>
        <w:t>дится по </w:t>
      </w:r>
      <w:r w:rsidR="000E671E" w:rsidRPr="006264C9">
        <w:rPr>
          <w:rFonts w:ascii="Times New Roman" w:hAnsi="Times New Roman"/>
          <w:sz w:val="28"/>
          <w:szCs w:val="28"/>
        </w:rPr>
        <w:t>следующей формуле:</w:t>
      </w:r>
    </w:p>
    <w:p w:rsidR="000E671E" w:rsidRPr="000E671E" w:rsidRDefault="000E671E" w:rsidP="000E671E">
      <w:pPr>
        <w:pStyle w:val="ConsPlusNormal"/>
        <w:spacing w:line="34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F72D0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7314C3">
        <w:rPr>
          <w:rFonts w:ascii="Times New Roman" w:hAnsi="Times New Roman"/>
          <w:sz w:val="28"/>
          <w:szCs w:val="28"/>
        </w:rPr>
        <w:t xml:space="preserve"> – объем</w:t>
      </w:r>
      <w:r w:rsidR="00F03738">
        <w:rPr>
          <w:rFonts w:ascii="Times New Roman" w:hAnsi="Times New Roman"/>
          <w:sz w:val="28"/>
          <w:szCs w:val="28"/>
        </w:rPr>
        <w:t xml:space="preserve"> межбюджетного трансферта</w:t>
      </w:r>
      <w:r w:rsidRPr="00626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6264C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образования; </w:t>
      </w:r>
    </w:p>
    <w:p w:rsidR="000E671E" w:rsidRPr="00223279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Pr="00F72D0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фактические затрат</w:t>
      </w:r>
      <w:r w:rsidR="00A972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 приобретение мазута в 2018 году в i-м муниципальн</w:t>
      </w:r>
      <w:r w:rsidRPr="006264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образовании;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177267" w:rsidRPr="00F72D04">
        <w:rPr>
          <w:rFonts w:ascii="Times New Roman" w:hAnsi="Times New Roman"/>
          <w:sz w:val="28"/>
          <w:szCs w:val="28"/>
          <w:vertAlign w:val="subscript"/>
        </w:rPr>
        <w:t>i</w:t>
      </w:r>
      <w:r>
        <w:rPr>
          <w:rFonts w:ascii="Times New Roman" w:hAnsi="Times New Roman"/>
          <w:sz w:val="28"/>
          <w:szCs w:val="28"/>
        </w:rPr>
        <w:t xml:space="preserve"> – доля затрат на приобретение мазута, финансируемая за счет бюджетных средств в i-м муниципальн</w:t>
      </w:r>
      <w:r w:rsidRPr="006264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образовании: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177267" w:rsidRPr="00F72D04">
        <w:rPr>
          <w:rFonts w:ascii="Times New Roman" w:hAnsi="Times New Roman"/>
          <w:sz w:val="28"/>
          <w:szCs w:val="28"/>
          <w:vertAlign w:val="subscript"/>
        </w:rPr>
        <w:t>i</w:t>
      </w:r>
      <w:r w:rsidRPr="007929CF">
        <w:rPr>
          <w:rFonts w:ascii="Times New Roman" w:hAnsi="Times New Roman"/>
          <w:sz w:val="28"/>
          <w:szCs w:val="28"/>
        </w:rPr>
        <w:t xml:space="preserve"> = </w:t>
      </w:r>
      <w:r w:rsidR="008B2A30">
        <w:rPr>
          <w:rFonts w:ascii="Times New Roman" w:hAnsi="Times New Roman"/>
          <w:sz w:val="28"/>
          <w:szCs w:val="28"/>
        </w:rPr>
        <w:t>0</w:t>
      </w:r>
      <w:proofErr w:type="gramStart"/>
      <w:r w:rsidR="008B2A30">
        <w:rPr>
          <w:rFonts w:ascii="Times New Roman" w:hAnsi="Times New Roman"/>
          <w:sz w:val="28"/>
          <w:szCs w:val="28"/>
        </w:rPr>
        <w:t>,20915</w:t>
      </w:r>
      <w:proofErr w:type="gramEnd"/>
      <w:r>
        <w:rPr>
          <w:rFonts w:ascii="Times New Roman" w:hAnsi="Times New Roman"/>
          <w:sz w:val="28"/>
          <w:szCs w:val="28"/>
        </w:rPr>
        <w:t xml:space="preserve">, если доля мазута в топливном балансе теплоснабжающей организации, осуществляющей деятельность на территории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929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муниципального об</w:t>
      </w:r>
      <w:r w:rsidR="00CB0A60">
        <w:rPr>
          <w:rFonts w:ascii="Times New Roman" w:hAnsi="Times New Roman"/>
          <w:sz w:val="28"/>
          <w:szCs w:val="28"/>
        </w:rPr>
        <w:t>разования, составляет более 70</w:t>
      </w:r>
      <w:r>
        <w:rPr>
          <w:rFonts w:ascii="Times New Roman" w:hAnsi="Times New Roman"/>
          <w:sz w:val="28"/>
          <w:szCs w:val="28"/>
        </w:rPr>
        <w:t>%;</w:t>
      </w:r>
    </w:p>
    <w:p w:rsidR="000E671E" w:rsidRPr="007929CF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="00177267" w:rsidRPr="00F72D04">
        <w:rPr>
          <w:rFonts w:ascii="Times New Roman" w:hAnsi="Times New Roman"/>
          <w:sz w:val="28"/>
          <w:szCs w:val="28"/>
          <w:vertAlign w:val="subscript"/>
        </w:rPr>
        <w:t>i</w:t>
      </w:r>
      <w:r w:rsidRPr="007929CF">
        <w:rPr>
          <w:rFonts w:ascii="Times New Roman" w:hAnsi="Times New Roman"/>
          <w:sz w:val="28"/>
          <w:szCs w:val="28"/>
        </w:rPr>
        <w:t xml:space="preserve"> = 0</w:t>
      </w:r>
      <w:r w:rsidR="000E4E22">
        <w:rPr>
          <w:rFonts w:ascii="Times New Roman" w:hAnsi="Times New Roman"/>
          <w:sz w:val="28"/>
          <w:szCs w:val="28"/>
        </w:rPr>
        <w:t>,27138</w:t>
      </w:r>
      <w:r w:rsidR="00E253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если доля мазута в топливном балансе теплоснабжающей организации, осуществляющей деятельность на территории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929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муниципального о</w:t>
      </w:r>
      <w:r w:rsidR="00CB0A60">
        <w:rPr>
          <w:rFonts w:ascii="Times New Roman" w:hAnsi="Times New Roman"/>
          <w:sz w:val="28"/>
          <w:szCs w:val="28"/>
        </w:rPr>
        <w:t>бразования, составляет менее 70%.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фактических затрат на приобретение мазута производится по следующей формуле:</w:t>
      </w:r>
    </w:p>
    <w:p w:rsidR="000E671E" w:rsidRPr="000E671E" w:rsidRDefault="000E671E" w:rsidP="000E671E">
      <w:pPr>
        <w:pStyle w:val="ConsPlusNormal"/>
        <w:spacing w:line="34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72D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5520B">
        <w:rPr>
          <w:rFonts w:ascii="Times New Roman" w:hAnsi="Times New Roman"/>
          <w:sz w:val="28"/>
          <w:szCs w:val="28"/>
          <w:lang w:val="en-US"/>
        </w:rPr>
        <w:t>V</w:t>
      </w:r>
      <w:r w:rsidRPr="0035520B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35520B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Pr="00355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фактический расход мазута (тонн) за 2018 год;</w:t>
      </w:r>
    </w:p>
    <w:p w:rsidR="000E671E" w:rsidRDefault="000E671E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F72D04">
        <w:rPr>
          <w:rFonts w:ascii="Times New Roman" w:hAnsi="Times New Roman"/>
          <w:sz w:val="28"/>
          <w:szCs w:val="28"/>
          <w:vertAlign w:val="subscript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5520B">
        <w:rPr>
          <w:rFonts w:ascii="Times New Roman" w:hAnsi="Times New Roman"/>
          <w:sz w:val="28"/>
          <w:szCs w:val="28"/>
        </w:rPr>
        <w:t xml:space="preserve">– </w:t>
      </w:r>
      <w:r w:rsidR="00177267">
        <w:rPr>
          <w:rFonts w:ascii="Times New Roman" w:hAnsi="Times New Roman"/>
          <w:sz w:val="28"/>
          <w:szCs w:val="28"/>
        </w:rPr>
        <w:t xml:space="preserve">среднегодовая </w:t>
      </w:r>
      <w:r>
        <w:rPr>
          <w:rFonts w:ascii="Times New Roman" w:hAnsi="Times New Roman"/>
          <w:sz w:val="28"/>
          <w:szCs w:val="28"/>
        </w:rPr>
        <w:t xml:space="preserve">фактическая цена мазута (рублей за 1 тонну) </w:t>
      </w:r>
      <w:r w:rsidR="0017726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2018 году.</w:t>
      </w:r>
    </w:p>
    <w:p w:rsidR="00573326" w:rsidRPr="000E671E" w:rsidRDefault="00712838" w:rsidP="000E671E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</w:t>
      </w:r>
      <w:r w:rsidR="00A32594">
        <w:rPr>
          <w:rFonts w:ascii="Times New Roman" w:hAnsi="Times New Roman"/>
          <w:sz w:val="28"/>
          <w:szCs w:val="28"/>
        </w:rPr>
        <w:t>иных межбюджетных трансфертов, предоставляемых</w:t>
      </w:r>
      <w:r w:rsidR="00556663">
        <w:rPr>
          <w:rFonts w:ascii="Times New Roman" w:hAnsi="Times New Roman"/>
          <w:sz w:val="28"/>
          <w:szCs w:val="28"/>
        </w:rPr>
        <w:t xml:space="preserve"> </w:t>
      </w:r>
      <w:r w:rsidR="00A32594">
        <w:rPr>
          <w:rFonts w:ascii="Times New Roman" w:hAnsi="Times New Roman"/>
          <w:sz w:val="28"/>
          <w:szCs w:val="28"/>
        </w:rPr>
        <w:t>муниципальному образованию,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DF364C">
        <w:rPr>
          <w:rFonts w:ascii="Times New Roman" w:hAnsi="Times New Roman"/>
          <w:sz w:val="28"/>
          <w:szCs w:val="28"/>
        </w:rPr>
        <w:t>должен</w:t>
      </w:r>
      <w:r w:rsidR="00573326">
        <w:rPr>
          <w:rFonts w:ascii="Times New Roman" w:hAnsi="Times New Roman"/>
          <w:sz w:val="28"/>
          <w:szCs w:val="28"/>
        </w:rPr>
        <w:t xml:space="preserve"> превышать 30% </w:t>
      </w:r>
      <w:r w:rsidR="00DF364C">
        <w:rPr>
          <w:rFonts w:ascii="Times New Roman" w:hAnsi="Times New Roman"/>
          <w:sz w:val="28"/>
          <w:szCs w:val="28"/>
        </w:rPr>
        <w:t xml:space="preserve">фактических </w:t>
      </w:r>
      <w:r w:rsidR="00573326">
        <w:rPr>
          <w:rFonts w:ascii="Times New Roman" w:hAnsi="Times New Roman"/>
          <w:sz w:val="28"/>
          <w:szCs w:val="28"/>
        </w:rPr>
        <w:t xml:space="preserve">затрат на приобретение мазута </w:t>
      </w:r>
      <w:r w:rsidR="00DF364C">
        <w:rPr>
          <w:rFonts w:ascii="Times New Roman" w:hAnsi="Times New Roman"/>
          <w:sz w:val="28"/>
          <w:szCs w:val="28"/>
        </w:rPr>
        <w:t>в</w:t>
      </w:r>
      <w:r w:rsidR="00573326">
        <w:rPr>
          <w:rFonts w:ascii="Times New Roman" w:hAnsi="Times New Roman"/>
          <w:sz w:val="28"/>
          <w:szCs w:val="28"/>
        </w:rPr>
        <w:t xml:space="preserve"> 2018 год</w:t>
      </w:r>
      <w:r w:rsidR="00DF364C">
        <w:rPr>
          <w:rFonts w:ascii="Times New Roman" w:hAnsi="Times New Roman"/>
          <w:sz w:val="28"/>
          <w:szCs w:val="28"/>
        </w:rPr>
        <w:t>у</w:t>
      </w:r>
      <w:r w:rsidR="000D2B7E">
        <w:rPr>
          <w:rFonts w:ascii="Times New Roman" w:hAnsi="Times New Roman"/>
          <w:sz w:val="28"/>
          <w:szCs w:val="28"/>
        </w:rPr>
        <w:t xml:space="preserve"> в данном муниципальном образовании</w:t>
      </w:r>
      <w:r w:rsidR="00573326">
        <w:rPr>
          <w:rFonts w:ascii="Times New Roman" w:hAnsi="Times New Roman"/>
          <w:sz w:val="28"/>
          <w:szCs w:val="28"/>
        </w:rPr>
        <w:t>.</w:t>
      </w:r>
    </w:p>
    <w:p w:rsidR="00391F09" w:rsidRPr="003F5066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5066" w:rsidRPr="003F5066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3F5066" w:rsidRPr="003F5066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 из областного бюджета в бюджеты муниципаль</w:t>
      </w:r>
      <w:r w:rsidR="00B26203">
        <w:rPr>
          <w:rFonts w:ascii="Times New Roman" w:hAnsi="Times New Roman" w:cs="Times New Roman"/>
          <w:sz w:val="28"/>
          <w:szCs w:val="28"/>
        </w:rPr>
        <w:t xml:space="preserve">ных районов (городских округов) </w:t>
      </w:r>
      <w:r w:rsidR="003F5066" w:rsidRPr="003F5066">
        <w:rPr>
          <w:rFonts w:ascii="Times New Roman" w:hAnsi="Times New Roman" w:cs="Times New Roman"/>
          <w:sz w:val="28"/>
          <w:szCs w:val="28"/>
        </w:rPr>
        <w:t>осуществляется в установленном порядке.</w:t>
      </w:r>
    </w:p>
    <w:p w:rsidR="003F5066" w:rsidRPr="003F5066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. Операции со средствами за счет иных межбюджетных трансфертов, </w:t>
      </w:r>
      <w:r w:rsidR="00DB7CAA">
        <w:rPr>
          <w:rFonts w:ascii="Times New Roman" w:hAnsi="Times New Roman" w:cs="Times New Roman"/>
          <w:sz w:val="28"/>
          <w:szCs w:val="28"/>
        </w:rPr>
        <w:t xml:space="preserve">    </w:t>
      </w:r>
      <w:r w:rsidR="003F5066" w:rsidRPr="003F5066">
        <w:rPr>
          <w:rFonts w:ascii="Times New Roman" w:hAnsi="Times New Roman" w:cs="Times New Roman"/>
          <w:sz w:val="28"/>
          <w:szCs w:val="28"/>
        </w:rPr>
        <w:t>в том числе с их остатками, не использованными по состоянию на 1 января текущего финансового года,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3F5066" w:rsidRPr="003F5066" w:rsidRDefault="003F5066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066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C56CA8">
        <w:rPr>
          <w:rFonts w:ascii="Times New Roman" w:hAnsi="Times New Roman" w:cs="Times New Roman"/>
          <w:sz w:val="28"/>
          <w:szCs w:val="28"/>
        </w:rPr>
        <w:br/>
      </w:r>
      <w:r w:rsidRPr="003F5066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C56CA8">
        <w:rPr>
          <w:rFonts w:ascii="Times New Roman" w:hAnsi="Times New Roman" w:cs="Times New Roman"/>
          <w:sz w:val="28"/>
          <w:szCs w:val="28"/>
        </w:rPr>
        <w:br/>
      </w:r>
      <w:r w:rsidRPr="003F5066">
        <w:rPr>
          <w:rFonts w:ascii="Times New Roman" w:hAnsi="Times New Roman" w:cs="Times New Roman"/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</w:t>
      </w:r>
      <w:proofErr w:type="gramEnd"/>
      <w:r w:rsidRPr="003F5066">
        <w:rPr>
          <w:rFonts w:ascii="Times New Roman" w:hAnsi="Times New Roman" w:cs="Times New Roman"/>
          <w:sz w:val="28"/>
          <w:szCs w:val="28"/>
        </w:rPr>
        <w:t>,</w:t>
      </w:r>
      <w:r w:rsidR="00C56CA8">
        <w:rPr>
          <w:rFonts w:ascii="Times New Roman" w:hAnsi="Times New Roman" w:cs="Times New Roman"/>
          <w:sz w:val="28"/>
          <w:szCs w:val="28"/>
        </w:rPr>
        <w:br/>
      </w:r>
      <w:r w:rsidRPr="003F506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3F5066">
        <w:rPr>
          <w:rFonts w:ascii="Times New Roman" w:hAnsi="Times New Roman" w:cs="Times New Roman"/>
          <w:sz w:val="28"/>
          <w:szCs w:val="28"/>
        </w:rPr>
        <w:t>использованными</w:t>
      </w:r>
      <w:proofErr w:type="gramEnd"/>
      <w:r w:rsidRPr="003F5066"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года, учитываются </w:t>
      </w:r>
      <w:r w:rsidRPr="003F5066">
        <w:rPr>
          <w:rFonts w:ascii="Times New Roman" w:hAnsi="Times New Roman" w:cs="Times New Roman"/>
          <w:sz w:val="28"/>
          <w:szCs w:val="28"/>
        </w:rPr>
        <w:lastRenderedPageBreak/>
        <w:t xml:space="preserve">на лицевых счетах, открытых получателям средств местных бюджетов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5066">
        <w:rPr>
          <w:rFonts w:ascii="Times New Roman" w:hAnsi="Times New Roman" w:cs="Times New Roman"/>
          <w:sz w:val="28"/>
          <w:szCs w:val="28"/>
        </w:rPr>
        <w:t>в отделах по муниципальным образованиям Управления Федерального казначейства по Кировской области.</w:t>
      </w:r>
    </w:p>
    <w:p w:rsidR="003F5066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26E74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26E74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8E520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67268">
        <w:rPr>
          <w:rFonts w:ascii="Times New Roman" w:hAnsi="Times New Roman" w:cs="Times New Roman"/>
          <w:sz w:val="28"/>
          <w:szCs w:val="28"/>
        </w:rPr>
        <w:t xml:space="preserve"> местных бюджетов,</w:t>
      </w:r>
      <w:r w:rsidR="008E520C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3F5066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3F5066" w:rsidRPr="00BE106C">
        <w:rPr>
          <w:rFonts w:ascii="Times New Roman" w:hAnsi="Times New Roman" w:cs="Times New Roman"/>
          <w:sz w:val="28"/>
          <w:szCs w:val="28"/>
        </w:rPr>
        <w:t>расходование средст</w:t>
      </w:r>
      <w:r w:rsidR="000A5265">
        <w:rPr>
          <w:rFonts w:ascii="Times New Roman" w:hAnsi="Times New Roman" w:cs="Times New Roman"/>
          <w:sz w:val="28"/>
          <w:szCs w:val="28"/>
        </w:rPr>
        <w:t>в иных межбюджетных трансфертов</w:t>
      </w:r>
      <w:r w:rsidR="00B3053C">
        <w:rPr>
          <w:rFonts w:ascii="Times New Roman" w:hAnsi="Times New Roman" w:cs="Times New Roman"/>
          <w:sz w:val="28"/>
          <w:szCs w:val="28"/>
        </w:rPr>
        <w:t xml:space="preserve"> н</w:t>
      </w:r>
      <w:r w:rsidR="00B272CE">
        <w:rPr>
          <w:rFonts w:ascii="Times New Roman" w:hAnsi="Times New Roman" w:cs="Times New Roman"/>
          <w:sz w:val="28"/>
          <w:szCs w:val="28"/>
        </w:rPr>
        <w:t>а финансовое</w:t>
      </w:r>
      <w:r w:rsidR="00B3053C">
        <w:rPr>
          <w:rFonts w:ascii="Times New Roman" w:hAnsi="Times New Roman" w:cs="Times New Roman"/>
          <w:sz w:val="28"/>
          <w:szCs w:val="28"/>
        </w:rPr>
        <w:t xml:space="preserve"> обеспечение расходов</w:t>
      </w:r>
      <w:r w:rsidR="00B272CE">
        <w:rPr>
          <w:rFonts w:ascii="Times New Roman" w:hAnsi="Times New Roman" w:cs="Times New Roman"/>
          <w:sz w:val="28"/>
          <w:szCs w:val="28"/>
        </w:rPr>
        <w:t xml:space="preserve"> на приобретение мазута в соответствии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</w:t>
      </w:r>
      <w:r w:rsidR="00B272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1E7F">
        <w:rPr>
          <w:rFonts w:ascii="Times New Roman" w:hAnsi="Times New Roman" w:cs="Times New Roman"/>
          <w:sz w:val="28"/>
          <w:szCs w:val="28"/>
        </w:rPr>
        <w:t xml:space="preserve">с законодательством </w:t>
      </w:r>
      <w:r w:rsidR="00B3053C">
        <w:rPr>
          <w:rFonts w:ascii="Times New Roman" w:hAnsi="Times New Roman" w:cs="Times New Roman"/>
          <w:sz w:val="28"/>
          <w:szCs w:val="28"/>
        </w:rPr>
        <w:t xml:space="preserve">  </w:t>
      </w:r>
      <w:r w:rsidR="00DF1E7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</w:t>
      </w:r>
      <w:r w:rsidR="00B3053C">
        <w:rPr>
          <w:rFonts w:ascii="Times New Roman" w:hAnsi="Times New Roman" w:cs="Times New Roman"/>
          <w:sz w:val="28"/>
          <w:szCs w:val="28"/>
        </w:rPr>
        <w:t>ьных нужд  и решением                 о бюджете и (или) н</w:t>
      </w:r>
      <w:r w:rsidR="00DF1E7F">
        <w:rPr>
          <w:rFonts w:ascii="Times New Roman" w:hAnsi="Times New Roman" w:cs="Times New Roman"/>
          <w:sz w:val="28"/>
          <w:szCs w:val="28"/>
        </w:rPr>
        <w:t xml:space="preserve">а </w:t>
      </w:r>
      <w:r w:rsidR="00B272CE">
        <w:rPr>
          <w:rFonts w:ascii="Times New Roman" w:hAnsi="Times New Roman" w:cs="Times New Roman"/>
          <w:sz w:val="28"/>
          <w:szCs w:val="28"/>
        </w:rPr>
        <w:t xml:space="preserve"> </w:t>
      </w:r>
      <w:r w:rsidR="00C858A3">
        <w:rPr>
          <w:rFonts w:ascii="Times New Roman" w:hAnsi="Times New Roman" w:cs="Times New Roman"/>
          <w:sz w:val="28"/>
          <w:szCs w:val="28"/>
        </w:rPr>
        <w:t>возмещение</w:t>
      </w:r>
      <w:r w:rsidR="00DF1E7F">
        <w:rPr>
          <w:rFonts w:ascii="Times New Roman" w:hAnsi="Times New Roman" w:cs="Times New Roman"/>
          <w:sz w:val="28"/>
          <w:szCs w:val="28"/>
        </w:rPr>
        <w:t xml:space="preserve"> затрат на приобретение мазута теплоснабжающим организациям в соответствии </w:t>
      </w:r>
      <w:r w:rsidR="00C858A3">
        <w:rPr>
          <w:rFonts w:ascii="Times New Roman" w:hAnsi="Times New Roman" w:cs="Times New Roman"/>
          <w:sz w:val="28"/>
          <w:szCs w:val="28"/>
        </w:rPr>
        <w:t xml:space="preserve"> со статьей</w:t>
      </w:r>
      <w:r w:rsidR="00DF1E7F">
        <w:rPr>
          <w:rFonts w:ascii="Times New Roman" w:hAnsi="Times New Roman" w:cs="Times New Roman"/>
          <w:sz w:val="28"/>
          <w:szCs w:val="28"/>
        </w:rPr>
        <w:t xml:space="preserve"> </w:t>
      </w:r>
      <w:r w:rsidR="00B272CE">
        <w:rPr>
          <w:rFonts w:ascii="Times New Roman" w:hAnsi="Times New Roman" w:cs="Times New Roman"/>
          <w:sz w:val="28"/>
          <w:szCs w:val="28"/>
        </w:rPr>
        <w:t>78 Бюджетного кодекса</w:t>
      </w:r>
      <w:r w:rsidR="00F26E74">
        <w:rPr>
          <w:rFonts w:ascii="Times New Roman" w:hAnsi="Times New Roman" w:cs="Times New Roman"/>
          <w:sz w:val="28"/>
          <w:szCs w:val="28"/>
        </w:rPr>
        <w:t xml:space="preserve"> </w:t>
      </w:r>
      <w:r w:rsidR="00B3053C">
        <w:rPr>
          <w:rFonts w:ascii="Times New Roman" w:hAnsi="Times New Roman" w:cs="Times New Roman"/>
          <w:sz w:val="28"/>
          <w:szCs w:val="28"/>
        </w:rPr>
        <w:t xml:space="preserve"> </w:t>
      </w:r>
      <w:r w:rsidR="007314C3">
        <w:rPr>
          <w:rFonts w:ascii="Times New Roman" w:hAnsi="Times New Roman" w:cs="Times New Roman"/>
          <w:sz w:val="28"/>
          <w:szCs w:val="28"/>
        </w:rPr>
        <w:t xml:space="preserve"> </w:t>
      </w:r>
      <w:r w:rsidR="00F26E74">
        <w:rPr>
          <w:rFonts w:ascii="Times New Roman" w:hAnsi="Times New Roman" w:cs="Times New Roman"/>
          <w:sz w:val="28"/>
          <w:szCs w:val="28"/>
        </w:rPr>
        <w:t>и решением о</w:t>
      </w:r>
      <w:proofErr w:type="gramEnd"/>
      <w:r w:rsidR="00F26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E74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F26E74">
        <w:rPr>
          <w:rFonts w:ascii="Times New Roman" w:hAnsi="Times New Roman" w:cs="Times New Roman"/>
          <w:sz w:val="28"/>
          <w:szCs w:val="28"/>
        </w:rPr>
        <w:t>.</w:t>
      </w:r>
    </w:p>
    <w:p w:rsidR="00181553" w:rsidRPr="00BE106C" w:rsidRDefault="00181553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BC">
        <w:rPr>
          <w:rFonts w:ascii="Times New Roman" w:hAnsi="Times New Roman" w:cs="Times New Roman"/>
          <w:sz w:val="28"/>
          <w:szCs w:val="28"/>
        </w:rPr>
        <w:t xml:space="preserve">В случае если получатели средств местного бюджета </w:t>
      </w:r>
      <w:r w:rsidR="00B272CE" w:rsidRPr="00A059BC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E234F5">
        <w:rPr>
          <w:rFonts w:ascii="Times New Roman" w:hAnsi="Times New Roman" w:cs="Times New Roman"/>
          <w:sz w:val="28"/>
          <w:szCs w:val="28"/>
        </w:rPr>
        <w:t xml:space="preserve">   </w:t>
      </w:r>
      <w:r w:rsidR="00B272CE" w:rsidRPr="00A059BC">
        <w:rPr>
          <w:rFonts w:ascii="Times New Roman" w:hAnsi="Times New Roman" w:cs="Times New Roman"/>
          <w:sz w:val="28"/>
          <w:szCs w:val="28"/>
        </w:rPr>
        <w:t>с министерством до поступления иных межбюджетных трансфертов</w:t>
      </w:r>
      <w:r w:rsidR="00A059BC" w:rsidRPr="00A059BC">
        <w:rPr>
          <w:rFonts w:ascii="Times New Roman" w:hAnsi="Times New Roman" w:cs="Times New Roman"/>
          <w:sz w:val="28"/>
          <w:szCs w:val="28"/>
        </w:rPr>
        <w:t xml:space="preserve"> </w:t>
      </w:r>
      <w:r w:rsidR="00E234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59BC" w:rsidRPr="00A059BC">
        <w:rPr>
          <w:rFonts w:ascii="Times New Roman" w:hAnsi="Times New Roman" w:cs="Times New Roman"/>
          <w:sz w:val="28"/>
          <w:szCs w:val="28"/>
        </w:rPr>
        <w:t xml:space="preserve">в местный бюджет </w:t>
      </w:r>
      <w:r w:rsidRPr="00A059BC">
        <w:rPr>
          <w:rFonts w:ascii="Times New Roman" w:hAnsi="Times New Roman" w:cs="Times New Roman"/>
          <w:sz w:val="28"/>
          <w:szCs w:val="28"/>
        </w:rPr>
        <w:t>направили средства местных бюджетов на цели, связанные с предоставлением иных межбюджетных трансфертов, иные межбюджетные трансферты</w:t>
      </w:r>
      <w:r w:rsidR="00391F09" w:rsidRPr="00A059BC">
        <w:rPr>
          <w:rFonts w:ascii="Times New Roman" w:hAnsi="Times New Roman" w:cs="Times New Roman"/>
          <w:sz w:val="28"/>
          <w:szCs w:val="28"/>
        </w:rPr>
        <w:t xml:space="preserve"> направляю</w:t>
      </w:r>
      <w:r w:rsidRPr="00A059BC">
        <w:rPr>
          <w:rFonts w:ascii="Times New Roman" w:hAnsi="Times New Roman" w:cs="Times New Roman"/>
          <w:sz w:val="28"/>
          <w:szCs w:val="28"/>
        </w:rPr>
        <w:t>тся на возмещение указанн</w:t>
      </w:r>
      <w:r w:rsidR="00A059BC" w:rsidRPr="00A059BC">
        <w:rPr>
          <w:rFonts w:ascii="Times New Roman" w:hAnsi="Times New Roman" w:cs="Times New Roman"/>
          <w:sz w:val="28"/>
          <w:szCs w:val="28"/>
        </w:rPr>
        <w:t xml:space="preserve">ых расходов, произведенных </w:t>
      </w:r>
      <w:r w:rsidRPr="00A059BC">
        <w:rPr>
          <w:rFonts w:ascii="Times New Roman" w:hAnsi="Times New Roman" w:cs="Times New Roman"/>
          <w:sz w:val="28"/>
          <w:szCs w:val="28"/>
        </w:rPr>
        <w:t>за счет собст</w:t>
      </w:r>
      <w:r w:rsidR="00177267" w:rsidRPr="00A059BC">
        <w:rPr>
          <w:rFonts w:ascii="Times New Roman" w:hAnsi="Times New Roman" w:cs="Times New Roman"/>
          <w:sz w:val="28"/>
          <w:szCs w:val="28"/>
        </w:rPr>
        <w:t>венных средств местных бюджето</w:t>
      </w:r>
      <w:r w:rsidR="00A059BC" w:rsidRPr="00A059BC">
        <w:rPr>
          <w:rFonts w:ascii="Times New Roman" w:hAnsi="Times New Roman" w:cs="Times New Roman"/>
          <w:sz w:val="28"/>
          <w:szCs w:val="28"/>
        </w:rPr>
        <w:t>в.</w:t>
      </w:r>
    </w:p>
    <w:p w:rsidR="003F5066" w:rsidRPr="00BE106C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6E74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F26E74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67268">
        <w:rPr>
          <w:rFonts w:ascii="Times New Roman" w:hAnsi="Times New Roman" w:cs="Times New Roman"/>
          <w:sz w:val="28"/>
          <w:szCs w:val="28"/>
        </w:rPr>
        <w:t xml:space="preserve"> местных бюджетов</w:t>
      </w:r>
      <w:r w:rsidR="00391F09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BE106C">
        <w:rPr>
          <w:rFonts w:ascii="Times New Roman" w:hAnsi="Times New Roman" w:cs="Times New Roman"/>
          <w:sz w:val="28"/>
          <w:szCs w:val="28"/>
        </w:rPr>
        <w:t>по расходам за счет иных межбюд</w:t>
      </w:r>
      <w:r w:rsidR="000A5265">
        <w:rPr>
          <w:rFonts w:ascii="Times New Roman" w:hAnsi="Times New Roman" w:cs="Times New Roman"/>
          <w:sz w:val="28"/>
          <w:szCs w:val="28"/>
        </w:rPr>
        <w:t>жетных трансфертов представляют</w:t>
      </w:r>
      <w:r w:rsidR="00485E40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в финансовый </w:t>
      </w:r>
      <w:r w:rsidR="00F26E74">
        <w:rPr>
          <w:rFonts w:ascii="Times New Roman" w:hAnsi="Times New Roman" w:cs="Times New Roman"/>
          <w:sz w:val="28"/>
          <w:szCs w:val="28"/>
        </w:rPr>
        <w:t>орган муниципального района (городского округа)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платежные и иные документы, установленные финансовым органом муниципального образования</w:t>
      </w:r>
      <w:r w:rsidR="00CB0A60">
        <w:rPr>
          <w:rFonts w:ascii="Times New Roman" w:hAnsi="Times New Roman" w:cs="Times New Roman"/>
          <w:sz w:val="28"/>
          <w:szCs w:val="28"/>
        </w:rPr>
        <w:t>,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</w:t>
      </w:r>
      <w:r w:rsidR="000672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для санкционирования оплаты </w:t>
      </w:r>
      <w:r w:rsidR="006170A4">
        <w:rPr>
          <w:rFonts w:ascii="Times New Roman" w:hAnsi="Times New Roman" w:cs="Times New Roman"/>
          <w:sz w:val="28"/>
          <w:szCs w:val="28"/>
        </w:rPr>
        <w:t>денежных обязательств</w:t>
      </w:r>
      <w:r w:rsidR="003F5066" w:rsidRPr="00BE106C">
        <w:rPr>
          <w:rFonts w:ascii="Times New Roman" w:hAnsi="Times New Roman" w:cs="Times New Roman"/>
          <w:sz w:val="28"/>
          <w:szCs w:val="28"/>
        </w:rPr>
        <w:t>.</w:t>
      </w:r>
    </w:p>
    <w:p w:rsidR="003F5066" w:rsidRPr="00BE106C" w:rsidRDefault="003F5066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06C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</w:t>
      </w:r>
      <w:r w:rsidRPr="00BE106C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106C">
        <w:rPr>
          <w:rFonts w:ascii="Times New Roman" w:hAnsi="Times New Roman" w:cs="Times New Roman"/>
          <w:sz w:val="28"/>
          <w:szCs w:val="28"/>
        </w:rPr>
        <w:t xml:space="preserve"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средств местного бюджета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106C">
        <w:rPr>
          <w:rFonts w:ascii="Times New Roman" w:hAnsi="Times New Roman" w:cs="Times New Roman"/>
          <w:sz w:val="28"/>
          <w:szCs w:val="28"/>
        </w:rPr>
        <w:lastRenderedPageBreak/>
        <w:t xml:space="preserve">по расходам за счет иных межбюджетных трансфертов представляют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106C">
        <w:rPr>
          <w:rFonts w:ascii="Times New Roman" w:hAnsi="Times New Roman" w:cs="Times New Roman"/>
          <w:sz w:val="28"/>
          <w:szCs w:val="28"/>
        </w:rPr>
        <w:t>в отделы</w:t>
      </w:r>
      <w:proofErr w:type="gramEnd"/>
      <w:r w:rsidRPr="00BE106C">
        <w:rPr>
          <w:rFonts w:ascii="Times New Roman" w:hAnsi="Times New Roman" w:cs="Times New Roman"/>
          <w:sz w:val="28"/>
          <w:szCs w:val="28"/>
        </w:rPr>
        <w:t xml:space="preserve"> по муниципальным образованиям Управления Федерального казначейства по Кировской области платежные и иные документы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106C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обязательств.</w:t>
      </w:r>
    </w:p>
    <w:p w:rsidR="003F5066" w:rsidRPr="00AF09CB" w:rsidRDefault="00A9729D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4C1912">
        <w:rPr>
          <w:rFonts w:ascii="Times New Roman" w:hAnsi="Times New Roman" w:cs="Times New Roman"/>
          <w:sz w:val="28"/>
          <w:szCs w:val="28"/>
        </w:rPr>
        <w:t>1</w:t>
      </w:r>
      <w:r w:rsidR="00244EC1">
        <w:rPr>
          <w:rFonts w:ascii="Times New Roman" w:hAnsi="Times New Roman" w:cs="Times New Roman"/>
          <w:sz w:val="28"/>
          <w:szCs w:val="28"/>
        </w:rPr>
        <w:t>. О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районов (городских округов) представляют в министерство </w:t>
      </w:r>
      <w:r w:rsidR="00AF09CB" w:rsidRPr="00AF09CB">
        <w:rPr>
          <w:rFonts w:ascii="Times New Roman" w:hAnsi="Times New Roman" w:cs="Times New Roman"/>
          <w:sz w:val="28"/>
          <w:szCs w:val="28"/>
        </w:rPr>
        <w:t xml:space="preserve">отчет о расходовании иных межбюджетных трансфертов в электронном виде и на бумажном носителе </w:t>
      </w:r>
      <w:r w:rsidR="006170A4">
        <w:rPr>
          <w:rFonts w:ascii="Times New Roman" w:hAnsi="Times New Roman" w:cs="Times New Roman"/>
          <w:sz w:val="28"/>
          <w:szCs w:val="28"/>
        </w:rPr>
        <w:t xml:space="preserve">ежемесячно, </w:t>
      </w:r>
      <w:r w:rsidR="003F5066" w:rsidRPr="00AF09C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170A4">
        <w:rPr>
          <w:rFonts w:ascii="Times New Roman" w:hAnsi="Times New Roman" w:cs="Times New Roman"/>
          <w:sz w:val="28"/>
          <w:szCs w:val="28"/>
        </w:rPr>
        <w:t>5</w:t>
      </w:r>
      <w:r w:rsidR="003F5066" w:rsidRPr="00AF09CB">
        <w:rPr>
          <w:rFonts w:ascii="Times New Roman" w:hAnsi="Times New Roman" w:cs="Times New Roman"/>
          <w:sz w:val="28"/>
          <w:szCs w:val="28"/>
        </w:rPr>
        <w:t xml:space="preserve">-го числа месяца, следующего </w:t>
      </w:r>
      <w:r w:rsidR="006170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5066" w:rsidRPr="00AF09CB">
        <w:rPr>
          <w:rFonts w:ascii="Times New Roman" w:hAnsi="Times New Roman" w:cs="Times New Roman"/>
          <w:sz w:val="28"/>
          <w:szCs w:val="28"/>
        </w:rPr>
        <w:t>за</w:t>
      </w:r>
      <w:r w:rsidR="006170A4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="003F5066" w:rsidRPr="00AF09CB">
        <w:rPr>
          <w:rFonts w:ascii="Times New Roman" w:hAnsi="Times New Roman" w:cs="Times New Roman"/>
          <w:sz w:val="28"/>
          <w:szCs w:val="28"/>
        </w:rPr>
        <w:t>,</w:t>
      </w:r>
      <w:r w:rsidR="00391F09" w:rsidRPr="00AF09CB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AF09CB">
        <w:rPr>
          <w:rFonts w:ascii="Times New Roman" w:hAnsi="Times New Roman" w:cs="Times New Roman"/>
          <w:sz w:val="28"/>
          <w:szCs w:val="28"/>
        </w:rPr>
        <w:t>по фо</w:t>
      </w:r>
      <w:r w:rsidR="00F26E74" w:rsidRPr="00AF09CB">
        <w:rPr>
          <w:rFonts w:ascii="Times New Roman" w:hAnsi="Times New Roman" w:cs="Times New Roman"/>
          <w:sz w:val="28"/>
          <w:szCs w:val="28"/>
        </w:rPr>
        <w:t>рме, установленной соглашением</w:t>
      </w:r>
      <w:r w:rsidR="00177267">
        <w:rPr>
          <w:rFonts w:ascii="Times New Roman" w:hAnsi="Times New Roman" w:cs="Times New Roman"/>
          <w:sz w:val="28"/>
          <w:szCs w:val="28"/>
        </w:rPr>
        <w:t>.</w:t>
      </w:r>
    </w:p>
    <w:p w:rsidR="003F5066" w:rsidRPr="00BE106C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F5066" w:rsidRPr="00BE106C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настоящего Порядка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представляемой в министерство отчетности, указанной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в </w:t>
      </w:r>
      <w:r w:rsidR="00A9729D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52" w:history="1">
        <w:r w:rsidR="00F970D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9729D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BE106C">
        <w:rPr>
          <w:rFonts w:ascii="Times New Roman" w:hAnsi="Times New Roman" w:cs="Times New Roman"/>
          <w:sz w:val="28"/>
          <w:szCs w:val="28"/>
        </w:rPr>
        <w:t>настоящего Порядка, возлагается на орган</w:t>
      </w:r>
      <w:r w:rsidR="00067268">
        <w:rPr>
          <w:rFonts w:ascii="Times New Roman" w:hAnsi="Times New Roman" w:cs="Times New Roman"/>
          <w:sz w:val="28"/>
          <w:szCs w:val="28"/>
        </w:rPr>
        <w:t>ы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067268">
        <w:rPr>
          <w:rFonts w:ascii="Times New Roman" w:hAnsi="Times New Roman" w:cs="Times New Roman"/>
          <w:sz w:val="28"/>
          <w:szCs w:val="28"/>
        </w:rPr>
        <w:t>го самоуправления муниципальных районов (городских округов</w:t>
      </w:r>
      <w:r w:rsidR="003F5066" w:rsidRPr="00BE106C">
        <w:rPr>
          <w:rFonts w:ascii="Times New Roman" w:hAnsi="Times New Roman" w:cs="Times New Roman"/>
          <w:sz w:val="28"/>
          <w:szCs w:val="28"/>
        </w:rPr>
        <w:t>).</w:t>
      </w:r>
    </w:p>
    <w:p w:rsidR="003F5066" w:rsidRPr="00BE106C" w:rsidRDefault="00A9729D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1912">
        <w:rPr>
          <w:rFonts w:ascii="Times New Roman" w:hAnsi="Times New Roman" w:cs="Times New Roman"/>
          <w:sz w:val="28"/>
          <w:szCs w:val="28"/>
        </w:rPr>
        <w:t>3</w:t>
      </w:r>
      <w:r w:rsidR="003F5066" w:rsidRPr="00BE106C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3F5066" w:rsidRPr="00BE106C">
        <w:rPr>
          <w:rFonts w:ascii="Times New Roman" w:hAnsi="Times New Roman" w:cs="Times New Roman"/>
          <w:sz w:val="28"/>
          <w:szCs w:val="28"/>
        </w:rPr>
        <w:t>Министерство обеспечивает соблюдение муниципальным</w:t>
      </w:r>
      <w:r w:rsidR="00067268">
        <w:rPr>
          <w:rFonts w:ascii="Times New Roman" w:hAnsi="Times New Roman" w:cs="Times New Roman"/>
          <w:sz w:val="28"/>
          <w:szCs w:val="28"/>
        </w:rPr>
        <w:t>и районами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(городским</w:t>
      </w:r>
      <w:r w:rsidR="00067268">
        <w:rPr>
          <w:rFonts w:ascii="Times New Roman" w:hAnsi="Times New Roman" w:cs="Times New Roman"/>
          <w:sz w:val="28"/>
          <w:szCs w:val="28"/>
        </w:rPr>
        <w:t>и округами</w:t>
      </w:r>
      <w:r w:rsidR="003F5066" w:rsidRPr="00BE106C">
        <w:rPr>
          <w:rFonts w:ascii="Times New Roman" w:hAnsi="Times New Roman" w:cs="Times New Roman"/>
          <w:sz w:val="28"/>
          <w:szCs w:val="28"/>
        </w:rPr>
        <w:t>) условий, целей и порядка, установленных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при предоставлении иных межбюджетных трансфертов.</w:t>
      </w:r>
    </w:p>
    <w:p w:rsidR="003F5066" w:rsidRPr="00BE106C" w:rsidRDefault="003F5066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6C">
        <w:rPr>
          <w:rFonts w:ascii="Times New Roman" w:hAnsi="Times New Roman" w:cs="Times New Roman"/>
          <w:sz w:val="28"/>
          <w:szCs w:val="28"/>
        </w:rPr>
        <w:t>1</w:t>
      </w:r>
      <w:r w:rsidR="004C1912">
        <w:rPr>
          <w:rFonts w:ascii="Times New Roman" w:hAnsi="Times New Roman" w:cs="Times New Roman"/>
          <w:sz w:val="28"/>
          <w:szCs w:val="28"/>
        </w:rPr>
        <w:t>4</w:t>
      </w:r>
      <w:r w:rsidRPr="00BE106C">
        <w:rPr>
          <w:rFonts w:ascii="Times New Roman" w:hAnsi="Times New Roman" w:cs="Times New Roman"/>
          <w:sz w:val="28"/>
          <w:szCs w:val="28"/>
        </w:rPr>
        <w:t xml:space="preserve">. Нецелевое использование иных межбюджетных трансфертов влечет бесспорное взыскание суммы средств, полученных из областного бюджета, </w:t>
      </w:r>
      <w:r w:rsidR="00485E40">
        <w:rPr>
          <w:rFonts w:ascii="Times New Roman" w:hAnsi="Times New Roman" w:cs="Times New Roman"/>
          <w:sz w:val="28"/>
          <w:szCs w:val="28"/>
        </w:rPr>
        <w:t xml:space="preserve">   </w:t>
      </w:r>
      <w:r w:rsidRPr="00BE106C">
        <w:rPr>
          <w:rFonts w:ascii="Times New Roman" w:hAnsi="Times New Roman" w:cs="Times New Roman"/>
          <w:sz w:val="28"/>
          <w:szCs w:val="28"/>
        </w:rPr>
        <w:t xml:space="preserve">в размере средств, использованных не по целевому назначению, </w:t>
      </w:r>
      <w:r w:rsidR="00B34D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106C">
        <w:rPr>
          <w:rFonts w:ascii="Times New Roman" w:hAnsi="Times New Roman" w:cs="Times New Roman"/>
          <w:sz w:val="28"/>
          <w:szCs w:val="28"/>
        </w:rPr>
        <w:t xml:space="preserve">либо приостановление (сокращение) предоставления межбюджетных трансфертов </w:t>
      </w:r>
      <w:r w:rsidR="00B67E1C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бюджета </w:t>
      </w:r>
      <w:r w:rsidRPr="00BE106C">
        <w:rPr>
          <w:rFonts w:ascii="Times New Roman" w:hAnsi="Times New Roman" w:cs="Times New Roman"/>
          <w:sz w:val="28"/>
          <w:szCs w:val="28"/>
        </w:rPr>
        <w:t>(за исключением субвенций).</w:t>
      </w:r>
    </w:p>
    <w:p w:rsidR="003F5066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F5066" w:rsidRPr="00BE106C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3F5066" w:rsidRPr="00BE106C">
        <w:rPr>
          <w:rFonts w:ascii="Times New Roman" w:hAnsi="Times New Roman" w:cs="Times New Roman"/>
          <w:sz w:val="28"/>
          <w:szCs w:val="28"/>
        </w:rPr>
        <w:t>Н</w:t>
      </w:r>
      <w:r w:rsidR="00B67E1C">
        <w:rPr>
          <w:rFonts w:ascii="Times New Roman" w:hAnsi="Times New Roman" w:cs="Times New Roman"/>
          <w:sz w:val="28"/>
          <w:szCs w:val="28"/>
        </w:rPr>
        <w:t xml:space="preserve">арушение </w:t>
      </w:r>
      <w:r w:rsidR="00067268">
        <w:rPr>
          <w:rFonts w:ascii="Times New Roman" w:hAnsi="Times New Roman" w:cs="Times New Roman"/>
          <w:sz w:val="28"/>
          <w:szCs w:val="28"/>
        </w:rPr>
        <w:t>получателями средств местного бюджета, органами</w:t>
      </w:r>
      <w:r w:rsidR="00B67E1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67268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 условий предоставления иных межбюджетных трансфертов влечет бесспорное взыскание суммы средств, использованных с нарушением условий предоставления иных межбюджетных трансфертов, </w:t>
      </w:r>
      <w:r w:rsidR="00485E4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и (или) приостановление (сокращение) предоставления межбюджетных трансфертов </w:t>
      </w:r>
      <w:r w:rsidR="00067268">
        <w:rPr>
          <w:rFonts w:ascii="Times New Roman" w:hAnsi="Times New Roman" w:cs="Times New Roman"/>
          <w:sz w:val="28"/>
          <w:szCs w:val="28"/>
        </w:rPr>
        <w:t xml:space="preserve"> местному бюджету из областного бюджета </w:t>
      </w:r>
      <w:r w:rsidR="003F5066" w:rsidRPr="00BE106C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3F5066" w:rsidRPr="00BE106C">
        <w:rPr>
          <w:rFonts w:ascii="Times New Roman" w:hAnsi="Times New Roman" w:cs="Times New Roman"/>
          <w:sz w:val="28"/>
          <w:szCs w:val="28"/>
        </w:rPr>
        <w:lastRenderedPageBreak/>
        <w:t>субвенций).</w:t>
      </w:r>
    </w:p>
    <w:p w:rsidR="00B67E1C" w:rsidRDefault="004C1912" w:rsidP="004C191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67E1C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B67E1C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текущего финансового года иные межбюджетные трансферты подлежат возврату</w:t>
      </w:r>
      <w:r w:rsidR="00B3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7E1C">
        <w:rPr>
          <w:rFonts w:ascii="Times New Roman" w:hAnsi="Times New Roman" w:cs="Times New Roman"/>
          <w:sz w:val="28"/>
          <w:szCs w:val="28"/>
        </w:rPr>
        <w:t>в доход областного бюджета в течение первых 15 рабочих дней текущего финансового года.</w:t>
      </w:r>
    </w:p>
    <w:p w:rsidR="00B67E1C" w:rsidRPr="00BE106C" w:rsidRDefault="004C1912" w:rsidP="004C1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34DB2">
        <w:rPr>
          <w:rFonts w:ascii="Times New Roman" w:hAnsi="Times New Roman" w:cs="Times New Roman"/>
          <w:sz w:val="28"/>
          <w:szCs w:val="28"/>
        </w:rPr>
        <w:t>.</w:t>
      </w:r>
      <w:r w:rsidR="00244EC1">
        <w:rPr>
          <w:rFonts w:ascii="Times New Roman" w:hAnsi="Times New Roman" w:cs="Times New Roman"/>
          <w:sz w:val="28"/>
          <w:szCs w:val="28"/>
        </w:rPr>
        <w:t> </w:t>
      </w:r>
      <w:r w:rsidR="00B67E1C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</w:t>
      </w:r>
      <w:r w:rsidR="000A5265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3F5066" w:rsidRPr="00BE106C" w:rsidRDefault="003F5066" w:rsidP="002061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066" w:rsidRPr="00BE106C" w:rsidRDefault="00A83B8B" w:rsidP="00A83B8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3" w:name="_GoBack"/>
      <w:bookmarkEnd w:id="3"/>
    </w:p>
    <w:p w:rsidR="003F5066" w:rsidRPr="00BE106C" w:rsidRDefault="003F5066" w:rsidP="002061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1B3" w:rsidRPr="00BE106C" w:rsidRDefault="002061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061B3" w:rsidRPr="00BE106C" w:rsidSect="00A30AE3">
      <w:headerReference w:type="default" r:id="rId7"/>
      <w:headerReference w:type="first" r:id="rId8"/>
      <w:pgSz w:w="11906" w:h="16838"/>
      <w:pgMar w:top="1134" w:right="851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F1" w:rsidRDefault="002B68F1" w:rsidP="0029250A">
      <w:pPr>
        <w:spacing w:after="0" w:line="240" w:lineRule="auto"/>
      </w:pPr>
      <w:r>
        <w:separator/>
      </w:r>
    </w:p>
  </w:endnote>
  <w:endnote w:type="continuationSeparator" w:id="0">
    <w:p w:rsidR="002B68F1" w:rsidRDefault="002B68F1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F1" w:rsidRDefault="002B68F1" w:rsidP="0029250A">
      <w:pPr>
        <w:spacing w:after="0" w:line="240" w:lineRule="auto"/>
      </w:pPr>
      <w:r>
        <w:separator/>
      </w:r>
    </w:p>
  </w:footnote>
  <w:footnote w:type="continuationSeparator" w:id="0">
    <w:p w:rsidR="002B68F1" w:rsidRDefault="002B68F1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542588"/>
      <w:docPartObj>
        <w:docPartGallery w:val="Page Numbers (Top of Page)"/>
        <w:docPartUnique/>
      </w:docPartObj>
    </w:sdtPr>
    <w:sdtEndPr/>
    <w:sdtContent>
      <w:p w:rsidR="00E95AF4" w:rsidRDefault="00E95A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082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4" w:rsidRDefault="00E95AF4">
    <w:pPr>
      <w:pStyle w:val="a7"/>
      <w:jc w:val="center"/>
    </w:pPr>
  </w:p>
  <w:p w:rsidR="00E95AF4" w:rsidRDefault="00E95A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6"/>
    <w:rsid w:val="00041071"/>
    <w:rsid w:val="00066C86"/>
    <w:rsid w:val="00067268"/>
    <w:rsid w:val="000A5167"/>
    <w:rsid w:val="000A5265"/>
    <w:rsid w:val="000D2B7E"/>
    <w:rsid w:val="000E45AD"/>
    <w:rsid w:val="000E4E22"/>
    <w:rsid w:val="000E671E"/>
    <w:rsid w:val="0013385E"/>
    <w:rsid w:val="00140DF3"/>
    <w:rsid w:val="001553C8"/>
    <w:rsid w:val="00177267"/>
    <w:rsid w:val="00181553"/>
    <w:rsid w:val="001E5082"/>
    <w:rsid w:val="001F2CAD"/>
    <w:rsid w:val="002061B3"/>
    <w:rsid w:val="00206DBD"/>
    <w:rsid w:val="00220D1F"/>
    <w:rsid w:val="00232B64"/>
    <w:rsid w:val="00240C92"/>
    <w:rsid w:val="00244EC1"/>
    <w:rsid w:val="0024606B"/>
    <w:rsid w:val="00260CEE"/>
    <w:rsid w:val="0029250A"/>
    <w:rsid w:val="00296DFF"/>
    <w:rsid w:val="002B68F1"/>
    <w:rsid w:val="002E4E1B"/>
    <w:rsid w:val="00314786"/>
    <w:rsid w:val="0034112C"/>
    <w:rsid w:val="00391F09"/>
    <w:rsid w:val="003F5066"/>
    <w:rsid w:val="003F6A3A"/>
    <w:rsid w:val="00485E40"/>
    <w:rsid w:val="004B25FC"/>
    <w:rsid w:val="004C1912"/>
    <w:rsid w:val="004C3271"/>
    <w:rsid w:val="004D4483"/>
    <w:rsid w:val="0053014E"/>
    <w:rsid w:val="00532BD7"/>
    <w:rsid w:val="00553A30"/>
    <w:rsid w:val="00556663"/>
    <w:rsid w:val="00573326"/>
    <w:rsid w:val="005E3A35"/>
    <w:rsid w:val="006170A4"/>
    <w:rsid w:val="00691F59"/>
    <w:rsid w:val="006A1D8D"/>
    <w:rsid w:val="006B762B"/>
    <w:rsid w:val="006E2CAE"/>
    <w:rsid w:val="00712838"/>
    <w:rsid w:val="00721BF4"/>
    <w:rsid w:val="00722436"/>
    <w:rsid w:val="007314C3"/>
    <w:rsid w:val="008B2A30"/>
    <w:rsid w:val="008C1CC6"/>
    <w:rsid w:val="008C63C8"/>
    <w:rsid w:val="008E520C"/>
    <w:rsid w:val="009403D9"/>
    <w:rsid w:val="00956996"/>
    <w:rsid w:val="009B26EE"/>
    <w:rsid w:val="009C6F57"/>
    <w:rsid w:val="00A059BC"/>
    <w:rsid w:val="00A1504C"/>
    <w:rsid w:val="00A30AE3"/>
    <w:rsid w:val="00A32594"/>
    <w:rsid w:val="00A328E5"/>
    <w:rsid w:val="00A53CA0"/>
    <w:rsid w:val="00A562E7"/>
    <w:rsid w:val="00A83B8B"/>
    <w:rsid w:val="00A90E60"/>
    <w:rsid w:val="00A93525"/>
    <w:rsid w:val="00A9729D"/>
    <w:rsid w:val="00AB14DC"/>
    <w:rsid w:val="00AC582A"/>
    <w:rsid w:val="00AD7CE0"/>
    <w:rsid w:val="00AF09CB"/>
    <w:rsid w:val="00B01FA5"/>
    <w:rsid w:val="00B05E63"/>
    <w:rsid w:val="00B23228"/>
    <w:rsid w:val="00B26203"/>
    <w:rsid w:val="00B272CE"/>
    <w:rsid w:val="00B3053C"/>
    <w:rsid w:val="00B34DB2"/>
    <w:rsid w:val="00B55A35"/>
    <w:rsid w:val="00B67E1C"/>
    <w:rsid w:val="00BA25A4"/>
    <w:rsid w:val="00BD5D31"/>
    <w:rsid w:val="00BD7142"/>
    <w:rsid w:val="00BE106C"/>
    <w:rsid w:val="00BF154C"/>
    <w:rsid w:val="00BF4382"/>
    <w:rsid w:val="00C45C0C"/>
    <w:rsid w:val="00C56CA8"/>
    <w:rsid w:val="00C858A3"/>
    <w:rsid w:val="00CA267D"/>
    <w:rsid w:val="00CB0A60"/>
    <w:rsid w:val="00D45214"/>
    <w:rsid w:val="00D46858"/>
    <w:rsid w:val="00DB7CAA"/>
    <w:rsid w:val="00DF1E7F"/>
    <w:rsid w:val="00DF364C"/>
    <w:rsid w:val="00E234F5"/>
    <w:rsid w:val="00E24EB1"/>
    <w:rsid w:val="00E253E3"/>
    <w:rsid w:val="00E360FE"/>
    <w:rsid w:val="00E614BB"/>
    <w:rsid w:val="00E95AF4"/>
    <w:rsid w:val="00E96816"/>
    <w:rsid w:val="00EA20AF"/>
    <w:rsid w:val="00EC197E"/>
    <w:rsid w:val="00F03738"/>
    <w:rsid w:val="00F205DF"/>
    <w:rsid w:val="00F26E74"/>
    <w:rsid w:val="00F970DE"/>
    <w:rsid w:val="00F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И. Слободина</cp:lastModifiedBy>
  <cp:revision>7</cp:revision>
  <cp:lastPrinted>2019-02-27T14:48:00Z</cp:lastPrinted>
  <dcterms:created xsi:type="dcterms:W3CDTF">2019-02-22T09:35:00Z</dcterms:created>
  <dcterms:modified xsi:type="dcterms:W3CDTF">2019-03-06T12:21:00Z</dcterms:modified>
</cp:coreProperties>
</file>